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A7" w:rsidRPr="00E23D28" w:rsidRDefault="006929A7" w:rsidP="006929A7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color w:val="000000"/>
          <w:sz w:val="20"/>
          <w:szCs w:val="20"/>
          <w:lang w:val="ro-RO"/>
        </w:rPr>
        <w:br/>
      </w:r>
      <w:r w:rsidRPr="00E23D28">
        <w:rPr>
          <w:b/>
          <w:sz w:val="20"/>
          <w:szCs w:val="20"/>
          <w:lang w:val="ro-RO"/>
        </w:rPr>
        <w:t>LISTA PERSOANELOR RESPONSABILE DE CONDAMNAREA MOLDOVEI DE CĂTRE</w:t>
      </w:r>
    </w:p>
    <w:p w:rsidR="006929A7" w:rsidRPr="00E23D28" w:rsidRDefault="006929A7" w:rsidP="006929A7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b/>
          <w:sz w:val="20"/>
          <w:szCs w:val="20"/>
          <w:lang w:val="ro-RO"/>
        </w:rPr>
        <w:t>CURTEA EUROPEANĂ A DREPTURILOR OMULUI</w:t>
      </w:r>
    </w:p>
    <w:p w:rsidR="006929A7" w:rsidRPr="00E23D28" w:rsidRDefault="006929A7" w:rsidP="006929A7">
      <w:pPr>
        <w:tabs>
          <w:tab w:val="left" w:pos="11062"/>
        </w:tabs>
        <w:ind w:left="9180" w:right="-900"/>
        <w:jc w:val="center"/>
        <w:rPr>
          <w:sz w:val="20"/>
          <w:szCs w:val="20"/>
          <w:lang w:val="ro-RO"/>
        </w:rPr>
      </w:pPr>
    </w:p>
    <w:p w:rsidR="006929A7" w:rsidRPr="00E23D28" w:rsidRDefault="006929A7" w:rsidP="006929A7">
      <w:pPr>
        <w:ind w:left="9180" w:right="-900"/>
        <w:jc w:val="center"/>
        <w:rPr>
          <w:sz w:val="20"/>
          <w:szCs w:val="20"/>
          <w:lang w:val="ro-RO"/>
        </w:rPr>
      </w:pPr>
      <w:r w:rsidRPr="00E23D28">
        <w:rPr>
          <w:sz w:val="20"/>
          <w:szCs w:val="20"/>
          <w:lang w:val="ro-RO"/>
        </w:rPr>
        <w:t>Chişinău, ianuarie 2018</w:t>
      </w:r>
    </w:p>
    <w:p w:rsidR="006929A7" w:rsidRPr="00E23D28" w:rsidRDefault="006929A7" w:rsidP="006929A7">
      <w:pPr>
        <w:ind w:right="-900"/>
        <w:jc w:val="center"/>
        <w:rPr>
          <w:b/>
          <w:sz w:val="20"/>
          <w:szCs w:val="20"/>
          <w:lang w:val="ro-RO"/>
        </w:rPr>
      </w:pPr>
    </w:p>
    <w:p w:rsidR="006929A7" w:rsidRDefault="006929A7" w:rsidP="006929A7">
      <w:r w:rsidRPr="00E23D28">
        <w:rPr>
          <w:b/>
          <w:sz w:val="20"/>
          <w:szCs w:val="20"/>
          <w:lang w:val="ro-RO"/>
        </w:rPr>
        <w:t>Hotărârile</w:t>
      </w:r>
      <w:r w:rsidRPr="00E23D28">
        <w:rPr>
          <w:sz w:val="20"/>
          <w:szCs w:val="20"/>
          <w:lang w:val="ro-RO"/>
        </w:rPr>
        <w:t xml:space="preserve"> </w:t>
      </w:r>
      <w:r w:rsidRPr="00E23D28">
        <w:rPr>
          <w:b/>
          <w:sz w:val="20"/>
          <w:szCs w:val="20"/>
          <w:lang w:val="ro-RO"/>
        </w:rPr>
        <w:t>Curţii Europene a Drepturilor Omului pe marginea cererilor depuse împotriva Republicii Moldova</w:t>
      </w:r>
      <w:r>
        <w:rPr>
          <w:b/>
          <w:sz w:val="20"/>
          <w:szCs w:val="20"/>
          <w:lang w:val="ro-RO"/>
        </w:rPr>
        <w:br/>
      </w:r>
      <w:r>
        <w:rPr>
          <w:b/>
          <w:sz w:val="20"/>
          <w:szCs w:val="20"/>
          <w:lang w:val="ro-RO"/>
        </w:rPr>
        <w:br/>
      </w:r>
    </w:p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008"/>
        <w:gridCol w:w="1112"/>
        <w:gridCol w:w="4057"/>
        <w:gridCol w:w="1863"/>
        <w:gridCol w:w="4214"/>
      </w:tblGrid>
      <w:tr w:rsidR="006929A7" w:rsidRPr="000E097D" w:rsidTr="00103BCF">
        <w:tc>
          <w:tcPr>
            <w:tcW w:w="1950" w:type="dxa"/>
          </w:tcPr>
          <w:p w:rsidR="006929A7" w:rsidRPr="006F104E" w:rsidRDefault="006929A7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  <w:tc>
          <w:tcPr>
            <w:tcW w:w="1008" w:type="dxa"/>
          </w:tcPr>
          <w:p w:rsidR="006929A7" w:rsidRPr="00783340" w:rsidRDefault="006929A7" w:rsidP="00103BCF">
            <w:pPr>
              <w:ind w:left="-144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N</w:t>
            </w:r>
            <w:r w:rsidRPr="00783340">
              <w:rPr>
                <w:rFonts w:ascii="Calibri" w:hAnsi="Calibri"/>
                <w:b/>
                <w:sz w:val="18"/>
                <w:szCs w:val="18"/>
                <w:lang w:val="ro-RO"/>
              </w:rPr>
              <w:t>umărul cererii</w:t>
            </w:r>
          </w:p>
        </w:tc>
        <w:tc>
          <w:tcPr>
            <w:tcW w:w="1112" w:type="dxa"/>
          </w:tcPr>
          <w:p w:rsidR="006929A7" w:rsidRPr="006F104E" w:rsidRDefault="006929A7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4057" w:type="dxa"/>
          </w:tcPr>
          <w:p w:rsidR="006929A7" w:rsidRPr="006F104E" w:rsidRDefault="006929A7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C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ompensaţiile acordate</w:t>
            </w:r>
          </w:p>
        </w:tc>
        <w:tc>
          <w:tcPr>
            <w:tcW w:w="1863" w:type="dxa"/>
          </w:tcPr>
          <w:p w:rsidR="006929A7" w:rsidRPr="006F104E" w:rsidRDefault="006929A7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P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ersoanele </w:t>
            </w: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responsabile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de condamnare</w:t>
            </w:r>
          </w:p>
          <w:p w:rsidR="006929A7" w:rsidRPr="006F104E" w:rsidRDefault="006929A7" w:rsidP="00103BCF">
            <w:pPr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(conform funcţiei la ziua comiterii abaterii)</w:t>
            </w:r>
          </w:p>
        </w:tc>
        <w:tc>
          <w:tcPr>
            <w:tcW w:w="4214" w:type="dxa"/>
          </w:tcPr>
          <w:p w:rsidR="006929A7" w:rsidRPr="006F104E" w:rsidRDefault="006929A7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</w:tr>
      <w:tr w:rsidR="00A83569" w:rsidRPr="000E097D" w:rsidTr="00103BCF">
        <w:tc>
          <w:tcPr>
            <w:tcW w:w="1950" w:type="dxa"/>
          </w:tcPr>
          <w:p w:rsidR="00A83569" w:rsidRPr="003500F4" w:rsidRDefault="00A83569" w:rsidP="00A835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DOGOTAR contra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</w:tcPr>
          <w:p w:rsidR="00A83569" w:rsidRPr="003500F4" w:rsidRDefault="00A83569" w:rsidP="00A83569">
            <w:pPr>
              <w:ind w:left="-14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04.09.2018</w:t>
            </w:r>
          </w:p>
        </w:tc>
        <w:tc>
          <w:tcPr>
            <w:tcW w:w="1112" w:type="dxa"/>
          </w:tcPr>
          <w:p w:rsidR="00A83569" w:rsidRPr="003500F4" w:rsidRDefault="00A83569" w:rsidP="00A835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12653/15</w:t>
            </w:r>
          </w:p>
        </w:tc>
        <w:tc>
          <w:tcPr>
            <w:tcW w:w="4057" w:type="dxa"/>
          </w:tcPr>
          <w:p w:rsidR="00A83569" w:rsidRPr="003500F4" w:rsidRDefault="00A83569" w:rsidP="00A835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Articolele 5 § 1 și 8 din Convenție, reclamantul s-a plâns în fața Curții de internarea sa forțată într-o instituție psihiatrică timp de șapte zile în lipsa garanțiilor prevăzute de către legislația națională pentru în acest sens.</w:t>
            </w:r>
          </w:p>
        </w:tc>
        <w:tc>
          <w:tcPr>
            <w:tcW w:w="1863" w:type="dxa"/>
          </w:tcPr>
          <w:p w:rsidR="00A83569" w:rsidRPr="003500F4" w:rsidRDefault="00A83569" w:rsidP="00A835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concluzionat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avut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încălcarea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Articolului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5 § 1 din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Convenție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acordând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6000 de euro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calitate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despăgubire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prejudiciul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moral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1680 euro cu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titlu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costuri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cheltuieli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14" w:type="dxa"/>
          </w:tcPr>
          <w:p w:rsidR="00A83569" w:rsidRPr="003500F4" w:rsidRDefault="00A83569" w:rsidP="00A83569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Procuratura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medico-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legală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psihiatrico-psihologică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Creșciuc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Judecătoria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admis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demersul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procuraturii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staționare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Tamara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Boubatrîn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ca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nefondat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împotriva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încheierii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Judecătoriei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Glodeni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412F2">
              <w:rPr>
                <w:rFonts w:asciiTheme="minorHAnsi" w:hAnsiTheme="minorHAnsi" w:cstheme="minorHAnsi"/>
                <w:sz w:val="20"/>
                <w:szCs w:val="20"/>
              </w:rPr>
              <w:t xml:space="preserve">Ala </w:t>
            </w:r>
            <w:proofErr w:type="spellStart"/>
            <w:r w:rsidRPr="002412F2">
              <w:rPr>
                <w:rFonts w:asciiTheme="minorHAnsi" w:hAnsiTheme="minorHAnsi" w:cstheme="minorHAnsi"/>
                <w:sz w:val="20"/>
                <w:szCs w:val="20"/>
              </w:rPr>
              <w:t>Rotaru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Ruslana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Bordeniuc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2412F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Dumitru</w:t>
            </w:r>
            <w:proofErr w:type="spellEnd"/>
            <w:r w:rsidRPr="002412F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412F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Pușca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Supremă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Justiție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menținând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Curții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Gordillă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Liliana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Guzun</w:t>
            </w:r>
            <w:proofErr w:type="spellEnd"/>
          </w:p>
        </w:tc>
      </w:tr>
      <w:tr w:rsidR="006929A7" w:rsidRPr="00576B2B" w:rsidTr="00103B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 xml:space="preserve">PAȘA c. </w:t>
            </w:r>
            <w:proofErr w:type="spellStart"/>
            <w:r w:rsidRPr="008629DA">
              <w:rPr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ind w:left="-108" w:right="-108"/>
              <w:jc w:val="center"/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15.05.2018 15.05.2018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ind w:left="-12"/>
              <w:jc w:val="center"/>
              <w:rPr>
                <w:rStyle w:val="85pt0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14466/12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jc w:val="both"/>
              <w:rPr>
                <w:rStyle w:val="85pt"/>
                <w:b w:val="0"/>
                <w:sz w:val="20"/>
                <w:szCs w:val="20"/>
                <w:u w:val="single"/>
                <w:lang w:val="ro-RO"/>
              </w:rPr>
            </w:pPr>
            <w:proofErr w:type="spellStart"/>
            <w:r w:rsidRPr="008629DA">
              <w:rPr>
                <w:sz w:val="20"/>
                <w:szCs w:val="20"/>
              </w:rPr>
              <w:t>Invocând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Articolele</w:t>
            </w:r>
            <w:proofErr w:type="spellEnd"/>
            <w:r w:rsidRPr="008629DA">
              <w:rPr>
                <w:sz w:val="20"/>
                <w:szCs w:val="20"/>
              </w:rPr>
              <w:t xml:space="preserve"> 5 § 3, 6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13 din </w:t>
            </w:r>
            <w:proofErr w:type="spellStart"/>
            <w:r w:rsidRPr="008629DA">
              <w:rPr>
                <w:sz w:val="20"/>
                <w:szCs w:val="20"/>
              </w:rPr>
              <w:t>Convenție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reclamantul</w:t>
            </w:r>
            <w:proofErr w:type="spellEnd"/>
            <w:r w:rsidRPr="008629DA">
              <w:rPr>
                <w:sz w:val="20"/>
                <w:szCs w:val="20"/>
              </w:rPr>
              <w:t xml:space="preserve"> s-a </w:t>
            </w:r>
            <w:proofErr w:type="spellStart"/>
            <w:r w:rsidRPr="008629DA">
              <w:rPr>
                <w:sz w:val="20"/>
                <w:szCs w:val="20"/>
              </w:rPr>
              <w:t>plâns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fața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ilegalitatea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detenției</w:t>
            </w:r>
            <w:proofErr w:type="spellEnd"/>
            <w:r w:rsidRPr="008629DA">
              <w:rPr>
                <w:sz w:val="20"/>
                <w:szCs w:val="20"/>
              </w:rPr>
              <w:t xml:space="preserve"> sale,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accesului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materialele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dosarului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împotriva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precum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lastRenderedPageBreak/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recurs </w:t>
            </w:r>
            <w:proofErr w:type="spellStart"/>
            <w:r w:rsidRPr="008629DA">
              <w:rPr>
                <w:sz w:val="20"/>
                <w:szCs w:val="20"/>
              </w:rPr>
              <w:t>efectiv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notat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pofida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constatării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fusese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contrară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prevederilor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dreptului</w:t>
            </w:r>
            <w:proofErr w:type="spellEnd"/>
            <w:r w:rsidRPr="008629DA">
              <w:rPr>
                <w:sz w:val="20"/>
                <w:szCs w:val="20"/>
              </w:rPr>
              <w:t xml:space="preserve"> intern, </w:t>
            </w:r>
            <w:proofErr w:type="spellStart"/>
            <w:r w:rsidRPr="008629DA">
              <w:rPr>
                <w:sz w:val="20"/>
                <w:szCs w:val="20"/>
              </w:rPr>
              <w:t>instanțele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naționale</w:t>
            </w:r>
            <w:proofErr w:type="spellEnd"/>
            <w:r w:rsidRPr="008629DA">
              <w:rPr>
                <w:sz w:val="20"/>
                <w:szCs w:val="20"/>
              </w:rPr>
              <w:t xml:space="preserve"> nu au </w:t>
            </w:r>
            <w:proofErr w:type="spellStart"/>
            <w:r w:rsidRPr="008629DA">
              <w:rPr>
                <w:sz w:val="20"/>
                <w:szCs w:val="20"/>
              </w:rPr>
              <w:t>acordat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despăgubiri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reamintit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decizie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sau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măsură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favorabilă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</w:t>
            </w:r>
            <w:proofErr w:type="spellEnd"/>
            <w:r w:rsidRPr="008629DA">
              <w:rPr>
                <w:sz w:val="20"/>
                <w:szCs w:val="20"/>
              </w:rPr>
              <w:t xml:space="preserve"> nu </w:t>
            </w:r>
            <w:proofErr w:type="spellStart"/>
            <w:r w:rsidRPr="008629DA">
              <w:rPr>
                <w:sz w:val="20"/>
                <w:szCs w:val="20"/>
              </w:rPr>
              <w:t>este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principiu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suficientă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pentru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priva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individul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statutul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său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victimă</w:t>
            </w:r>
            <w:proofErr w:type="spellEnd"/>
            <w:r w:rsidRPr="008629DA">
              <w:rPr>
                <w:sz w:val="20"/>
                <w:szCs w:val="20"/>
              </w:rPr>
              <w:t xml:space="preserve">. Din </w:t>
            </w:r>
            <w:proofErr w:type="spellStart"/>
            <w:r w:rsidRPr="008629DA">
              <w:rPr>
                <w:sz w:val="20"/>
                <w:szCs w:val="20"/>
              </w:rPr>
              <w:t>aceste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considerente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eastAsiaTheme="minorHAnsi"/>
                <w:sz w:val="20"/>
                <w:szCs w:val="20"/>
                <w:lang w:val="ro-RO"/>
              </w:rPr>
            </w:pP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Curtea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-a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acordat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reclamantului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5000 de euro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pentru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prejudiciul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moral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650 euro cu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titlu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costuri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cheltuieli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7" w:rsidRPr="008629DA" w:rsidRDefault="006929A7" w:rsidP="00103BCF">
            <w:pPr>
              <w:rPr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lastRenderedPageBreak/>
              <w:t xml:space="preserve">Ion </w:t>
            </w:r>
            <w:proofErr w:type="spellStart"/>
            <w:r w:rsidRPr="008629DA">
              <w:rPr>
                <w:sz w:val="20"/>
                <w:szCs w:val="20"/>
              </w:rPr>
              <w:t>Guțu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Judecătoria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Fălești</w:t>
            </w:r>
            <w:proofErr w:type="spellEnd"/>
            <w:r w:rsidRPr="008629DA">
              <w:rPr>
                <w:sz w:val="20"/>
                <w:szCs w:val="20"/>
              </w:rPr>
              <w:t xml:space="preserve">) </w:t>
            </w:r>
            <w:proofErr w:type="gramStart"/>
            <w:r w:rsidRPr="008629DA">
              <w:rPr>
                <w:sz w:val="20"/>
                <w:szCs w:val="20"/>
              </w:rPr>
              <w:t>a</w:t>
            </w:r>
            <w:proofErr w:type="gram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8 </w:t>
            </w:r>
            <w:proofErr w:type="spellStart"/>
            <w:r w:rsidRPr="008629DA">
              <w:rPr>
                <w:sz w:val="20"/>
                <w:szCs w:val="20"/>
              </w:rPr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arestuluipreventiv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5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prelungirea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acestuia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r w:rsidRPr="00C8364E">
              <w:rPr>
                <w:sz w:val="20"/>
                <w:szCs w:val="20"/>
              </w:rPr>
              <w:t xml:space="preserve">Gheorghe </w:t>
            </w:r>
            <w:proofErr w:type="spellStart"/>
            <w:r w:rsidRPr="00C8364E">
              <w:rPr>
                <w:sz w:val="20"/>
                <w:szCs w:val="20"/>
              </w:rPr>
              <w:lastRenderedPageBreak/>
              <w:t>Scutelnic</w:t>
            </w:r>
            <w:proofErr w:type="spellEnd"/>
            <w:r w:rsidRPr="00292DF5">
              <w:rPr>
                <w:sz w:val="20"/>
                <w:szCs w:val="20"/>
              </w:rPr>
              <w:t xml:space="preserve">, Angela </w:t>
            </w:r>
            <w:proofErr w:type="spellStart"/>
            <w:r w:rsidRPr="00292DF5">
              <w:rPr>
                <w:sz w:val="20"/>
                <w:szCs w:val="20"/>
              </w:rPr>
              <w:t>Revenco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și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Valeriu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Ceornea</w:t>
            </w:r>
            <w:proofErr w:type="spellEnd"/>
            <w:r w:rsidRPr="00292DF5">
              <w:rPr>
                <w:sz w:val="20"/>
                <w:szCs w:val="20"/>
              </w:rPr>
              <w:t xml:space="preserve"> (</w:t>
            </w:r>
            <w:proofErr w:type="spellStart"/>
            <w:r w:rsidRPr="00292DF5">
              <w:rPr>
                <w:sz w:val="20"/>
                <w:szCs w:val="20"/>
              </w:rPr>
              <w:t>Curtea</w:t>
            </w:r>
            <w:proofErr w:type="spellEnd"/>
            <w:r w:rsidRPr="00292DF5">
              <w:rPr>
                <w:sz w:val="20"/>
                <w:szCs w:val="20"/>
              </w:rPr>
              <w:t xml:space="preserve"> de </w:t>
            </w:r>
            <w:proofErr w:type="spellStart"/>
            <w:r w:rsidRPr="00292DF5">
              <w:rPr>
                <w:sz w:val="20"/>
                <w:szCs w:val="20"/>
              </w:rPr>
              <w:t>Apel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Bălți</w:t>
            </w:r>
            <w:proofErr w:type="spellEnd"/>
            <w:r w:rsidRPr="00292DF5">
              <w:rPr>
                <w:sz w:val="20"/>
                <w:szCs w:val="20"/>
              </w:rPr>
              <w:t xml:space="preserve">) au </w:t>
            </w:r>
            <w:proofErr w:type="spellStart"/>
            <w:r w:rsidRPr="00292DF5">
              <w:rPr>
                <w:sz w:val="20"/>
                <w:szCs w:val="20"/>
              </w:rPr>
              <w:t>emis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deciziile</w:t>
            </w:r>
            <w:proofErr w:type="spellEnd"/>
            <w:r w:rsidRPr="00292DF5">
              <w:rPr>
                <w:sz w:val="20"/>
                <w:szCs w:val="20"/>
              </w:rPr>
              <w:t xml:space="preserve"> din 17 </w:t>
            </w:r>
            <w:proofErr w:type="spellStart"/>
            <w:r w:rsidRPr="00292DF5">
              <w:rPr>
                <w:sz w:val="20"/>
                <w:szCs w:val="20"/>
              </w:rPr>
              <w:t>februarie</w:t>
            </w:r>
            <w:proofErr w:type="spellEnd"/>
            <w:r w:rsidRPr="00292DF5">
              <w:rPr>
                <w:sz w:val="20"/>
                <w:szCs w:val="20"/>
              </w:rPr>
              <w:t xml:space="preserve"> 2011 </w:t>
            </w:r>
            <w:proofErr w:type="spellStart"/>
            <w:r w:rsidRPr="00292DF5">
              <w:rPr>
                <w:sz w:val="20"/>
                <w:szCs w:val="20"/>
              </w:rPr>
              <w:t>și</w:t>
            </w:r>
            <w:proofErr w:type="spellEnd"/>
            <w:r w:rsidRPr="00292DF5">
              <w:rPr>
                <w:sz w:val="20"/>
                <w:szCs w:val="20"/>
              </w:rPr>
              <w:t xml:space="preserve"> 16 </w:t>
            </w:r>
            <w:proofErr w:type="spellStart"/>
            <w:r w:rsidRPr="00292DF5">
              <w:rPr>
                <w:sz w:val="20"/>
                <w:szCs w:val="20"/>
              </w:rPr>
              <w:t>martie</w:t>
            </w:r>
            <w:proofErr w:type="spellEnd"/>
            <w:r w:rsidRPr="00292DF5">
              <w:rPr>
                <w:sz w:val="20"/>
                <w:szCs w:val="20"/>
              </w:rPr>
              <w:t xml:space="preserve"> 2011. </w:t>
            </w:r>
            <w:r w:rsidRPr="00292DF5">
              <w:rPr>
                <w:sz w:val="20"/>
                <w:szCs w:val="20"/>
              </w:rPr>
              <w:br/>
            </w:r>
            <w:proofErr w:type="spellStart"/>
            <w:r w:rsidRPr="00292DF5">
              <w:rPr>
                <w:sz w:val="20"/>
                <w:szCs w:val="20"/>
              </w:rPr>
              <w:t>Judecătorii</w:t>
            </w:r>
            <w:proofErr w:type="spellEnd"/>
            <w:r w:rsidRPr="00292DF5">
              <w:rPr>
                <w:sz w:val="20"/>
                <w:szCs w:val="20"/>
              </w:rPr>
              <w:t xml:space="preserve"> Ala </w:t>
            </w:r>
            <w:proofErr w:type="spellStart"/>
            <w:r w:rsidRPr="00292DF5">
              <w:rPr>
                <w:sz w:val="20"/>
                <w:szCs w:val="20"/>
              </w:rPr>
              <w:t>Rotaru</w:t>
            </w:r>
            <w:proofErr w:type="spellEnd"/>
            <w:r w:rsidRPr="00292DF5">
              <w:rPr>
                <w:sz w:val="20"/>
                <w:szCs w:val="20"/>
              </w:rPr>
              <w:t>,</w:t>
            </w:r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  <w:highlight w:val="yellow"/>
              </w:rPr>
              <w:t>Dumitru</w:t>
            </w:r>
            <w:proofErr w:type="spellEnd"/>
            <w:r w:rsidRPr="00292DF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  <w:highlight w:val="yellow"/>
              </w:rPr>
              <w:t>Pușca</w:t>
            </w:r>
            <w:proofErr w:type="spellEnd"/>
            <w:r w:rsidRPr="00292DF5">
              <w:rPr>
                <w:sz w:val="20"/>
                <w:szCs w:val="20"/>
                <w:highlight w:val="yellow"/>
              </w:rPr>
              <w:t>,</w:t>
            </w:r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Ruslana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Bordeniuc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Bălți</w:t>
            </w:r>
            <w:proofErr w:type="spellEnd"/>
            <w:r w:rsidRPr="008629DA">
              <w:rPr>
                <w:sz w:val="20"/>
                <w:szCs w:val="20"/>
              </w:rPr>
              <w:t xml:space="preserve">) s-au </w:t>
            </w:r>
            <w:proofErr w:type="spellStart"/>
            <w:r w:rsidRPr="008629DA">
              <w:rPr>
                <w:sz w:val="20"/>
                <w:szCs w:val="20"/>
              </w:rPr>
              <w:t>pronunțat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preventiv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Petru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Ursache</w:t>
            </w:r>
            <w:proofErr w:type="spellEnd"/>
            <w:r w:rsidRPr="008629DA">
              <w:rPr>
                <w:sz w:val="20"/>
                <w:szCs w:val="20"/>
              </w:rPr>
              <w:t xml:space="preserve">, Constantin </w:t>
            </w:r>
            <w:proofErr w:type="spellStart"/>
            <w:r w:rsidRPr="008629DA">
              <w:rPr>
                <w:sz w:val="20"/>
                <w:szCs w:val="20"/>
              </w:rPr>
              <w:t>Alerguș</w:t>
            </w:r>
            <w:proofErr w:type="spellEnd"/>
            <w:r w:rsidRPr="008629DA">
              <w:rPr>
                <w:sz w:val="20"/>
                <w:szCs w:val="20"/>
              </w:rPr>
              <w:t xml:space="preserve">, Vladimir </w:t>
            </w:r>
            <w:proofErr w:type="spellStart"/>
            <w:r w:rsidRPr="008629DA">
              <w:rPr>
                <w:sz w:val="20"/>
                <w:szCs w:val="20"/>
              </w:rPr>
              <w:t>Timofti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Supremă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Justiție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respins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recursul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declarat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au </w:t>
            </w:r>
            <w:proofErr w:type="spellStart"/>
            <w:r w:rsidRPr="008629DA">
              <w:rPr>
                <w:sz w:val="20"/>
                <w:szCs w:val="20"/>
              </w:rPr>
              <w:t>menținut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>).</w:t>
            </w:r>
          </w:p>
        </w:tc>
      </w:tr>
    </w:tbl>
    <w:p w:rsidR="006929A7" w:rsidRDefault="006929A7" w:rsidP="006929A7"/>
    <w:p w:rsidR="001F5F7D" w:rsidRDefault="001F5F7D"/>
    <w:sectPr w:rsidR="001F5F7D" w:rsidSect="003D0E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7"/>
    <w:rsid w:val="001F5F7D"/>
    <w:rsid w:val="002412F2"/>
    <w:rsid w:val="00292DF5"/>
    <w:rsid w:val="006929A7"/>
    <w:rsid w:val="00A83569"/>
    <w:rsid w:val="00B943DD"/>
    <w:rsid w:val="00E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7F8E8-4912-4E37-B942-9C7EC99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6929A7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929A7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85pt">
    <w:name w:val="Основной текст + 8;5 pt;Не полужирный"/>
    <w:basedOn w:val="DefaultParagraphFont"/>
    <w:rsid w:val="00692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6929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2020-02-27T12:06:00Z</dcterms:created>
  <dcterms:modified xsi:type="dcterms:W3CDTF">2020-02-27T12:07:00Z</dcterms:modified>
</cp:coreProperties>
</file>